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6AEC0" w14:textId="77777777" w:rsidR="00692B79" w:rsidRPr="00786D7B" w:rsidRDefault="00692B79" w:rsidP="00692B79">
      <w:pPr>
        <w:rPr>
          <w:rFonts w:ascii="Arial" w:hAnsi="Arial" w:cs="Arial"/>
          <w:lang w:val="en-US"/>
        </w:rPr>
      </w:pPr>
      <w:r w:rsidRPr="00786D7B">
        <w:rPr>
          <w:rFonts w:ascii="Arial" w:hAnsi="Arial" w:cs="Arial"/>
          <w:lang w:val="en-US"/>
        </w:rPr>
        <w:t xml:space="preserve">Press release </w:t>
      </w:r>
    </w:p>
    <w:p w14:paraId="7DFAD283" w14:textId="73A5761C" w:rsidR="00692B79" w:rsidRPr="00786D7B" w:rsidRDefault="00692B79" w:rsidP="00692B79">
      <w:pPr>
        <w:rPr>
          <w:rFonts w:ascii="Arial" w:hAnsi="Arial" w:cs="Arial"/>
          <w:lang w:val="en-US"/>
        </w:rPr>
      </w:pPr>
      <w:r w:rsidRPr="00786D7B">
        <w:rPr>
          <w:rFonts w:ascii="Arial" w:hAnsi="Arial" w:cs="Arial"/>
          <w:lang w:val="en-US"/>
        </w:rPr>
        <w:t>No. 670e</w:t>
      </w:r>
      <w:r w:rsidRPr="00786D7B">
        <w:rPr>
          <w:rFonts w:ascii="Arial" w:hAnsi="Arial" w:cs="Arial"/>
          <w:lang w:val="en-US"/>
        </w:rPr>
        <w:tab/>
      </w:r>
      <w:r w:rsidRPr="00786D7B">
        <w:rPr>
          <w:rFonts w:ascii="Arial" w:hAnsi="Arial" w:cs="Arial"/>
          <w:lang w:val="en-US"/>
        </w:rPr>
        <w:tab/>
      </w:r>
      <w:r w:rsidRPr="00786D7B">
        <w:rPr>
          <w:rFonts w:ascii="Arial" w:hAnsi="Arial" w:cs="Arial"/>
          <w:lang w:val="en-US"/>
        </w:rPr>
        <w:tab/>
      </w:r>
      <w:r w:rsidRPr="00786D7B">
        <w:rPr>
          <w:rFonts w:ascii="Arial" w:hAnsi="Arial" w:cs="Arial"/>
          <w:lang w:val="en-US"/>
        </w:rPr>
        <w:tab/>
        <w:t xml:space="preserve"> </w:t>
      </w:r>
    </w:p>
    <w:p w14:paraId="1A6AF8D5" w14:textId="77777777" w:rsidR="00692B79" w:rsidRPr="00786D7B" w:rsidRDefault="00692B79" w:rsidP="00692B79">
      <w:pPr>
        <w:spacing w:line="360" w:lineRule="auto"/>
        <w:rPr>
          <w:rFonts w:ascii="Arial" w:hAnsi="Arial" w:cs="Arial"/>
          <w:b/>
          <w:sz w:val="28"/>
          <w:szCs w:val="28"/>
          <w:lang w:val="en-US" w:eastAsia="en-US"/>
        </w:rPr>
      </w:pPr>
    </w:p>
    <w:p w14:paraId="380C1B42" w14:textId="77777777" w:rsidR="005E4A12" w:rsidRPr="00786D7B" w:rsidRDefault="005E4A12" w:rsidP="005E4A12">
      <w:pPr>
        <w:pStyle w:val="StandardWeb"/>
        <w:spacing w:line="360" w:lineRule="auto"/>
        <w:rPr>
          <w:rFonts w:ascii="Arial" w:hAnsi="Arial" w:cs="Arial"/>
          <w:b/>
          <w:bCs/>
          <w:sz w:val="32"/>
          <w:szCs w:val="32"/>
          <w:lang w:val="en-US"/>
        </w:rPr>
      </w:pPr>
      <w:r w:rsidRPr="00786D7B">
        <w:rPr>
          <w:rFonts w:ascii="Arial" w:hAnsi="Arial" w:cs="Arial"/>
          <w:b/>
          <w:bCs/>
          <w:sz w:val="32"/>
          <w:szCs w:val="32"/>
          <w:lang w:val="en-US"/>
        </w:rPr>
        <w:t>Smart distance measurement for modern automation</w:t>
      </w:r>
    </w:p>
    <w:p w14:paraId="4697436D" w14:textId="502F85FC" w:rsidR="00704A45" w:rsidRPr="00786D7B" w:rsidRDefault="005E4A12" w:rsidP="007E4589">
      <w:pPr>
        <w:pStyle w:val="StandardWeb"/>
        <w:spacing w:line="360" w:lineRule="auto"/>
        <w:rPr>
          <w:rFonts w:ascii="Arial" w:hAnsi="Arial" w:cs="Arial"/>
          <w:b/>
          <w:sz w:val="22"/>
          <w:szCs w:val="22"/>
          <w:lang w:val="en-US"/>
        </w:rPr>
      </w:pPr>
      <w:r w:rsidRPr="00786D7B">
        <w:rPr>
          <w:rFonts w:ascii="Arial" w:hAnsi="Arial" w:cs="Arial"/>
          <w:b/>
          <w:sz w:val="22"/>
          <w:szCs w:val="22"/>
          <w:lang w:val="en-US"/>
        </w:rPr>
        <w:t>With the optoNCDT ILR3800-100-IO, Micro-Epsilon is adding another model with an integrated IO-Link interface to its portfolio of laser distance sensors. In addition, a firmware update extends the range of sensor features for even more stable measurement values and a particularly fast response for dynamic measurements.</w:t>
      </w:r>
    </w:p>
    <w:p w14:paraId="350E441F" w14:textId="77777777" w:rsidR="005E4A12" w:rsidRPr="00786D7B" w:rsidRDefault="005E4A12" w:rsidP="005E4A12">
      <w:pPr>
        <w:pStyle w:val="StandardWeb"/>
        <w:spacing w:line="360" w:lineRule="auto"/>
        <w:rPr>
          <w:rFonts w:ascii="Arial" w:hAnsi="Arial" w:cs="Arial"/>
          <w:bCs/>
          <w:sz w:val="22"/>
          <w:szCs w:val="22"/>
          <w:lang w:val="en-US"/>
        </w:rPr>
      </w:pPr>
      <w:r w:rsidRPr="00786D7B">
        <w:rPr>
          <w:rFonts w:ascii="Arial" w:hAnsi="Arial" w:cs="Arial"/>
          <w:bCs/>
          <w:sz w:val="22"/>
          <w:szCs w:val="22"/>
          <w:lang w:val="en-US"/>
        </w:rPr>
        <w:t>With its compact design, high precision and robust construction, the powerful optoNCDT ILR3800-100 laser distance sensor has proven itself for demanding measurement tasks. A version with an IO-Link interface is now also available, making the sensor particularly attractive for applications in automation technology.</w:t>
      </w:r>
    </w:p>
    <w:p w14:paraId="7F582B61" w14:textId="77777777" w:rsidR="005E4A12" w:rsidRPr="00786D7B" w:rsidRDefault="005E4A12" w:rsidP="005E4A12">
      <w:pPr>
        <w:pStyle w:val="StandardWeb"/>
        <w:spacing w:line="360" w:lineRule="auto"/>
        <w:rPr>
          <w:rFonts w:ascii="Arial" w:hAnsi="Arial" w:cs="Arial"/>
          <w:bCs/>
          <w:sz w:val="22"/>
          <w:szCs w:val="22"/>
          <w:lang w:val="en-US"/>
        </w:rPr>
      </w:pPr>
      <w:r w:rsidRPr="00786D7B">
        <w:rPr>
          <w:rFonts w:ascii="Arial" w:hAnsi="Arial" w:cs="Arial"/>
          <w:b/>
          <w:bCs/>
          <w:sz w:val="22"/>
          <w:szCs w:val="22"/>
          <w:lang w:val="en-US"/>
        </w:rPr>
        <w:t>Simple integration and efficient operation</w:t>
      </w:r>
    </w:p>
    <w:p w14:paraId="74852B6F" w14:textId="77777777" w:rsidR="005E4A12" w:rsidRPr="00786D7B" w:rsidRDefault="005E4A12" w:rsidP="005E4A12">
      <w:pPr>
        <w:pStyle w:val="StandardWeb"/>
        <w:spacing w:line="360" w:lineRule="auto"/>
        <w:rPr>
          <w:rFonts w:ascii="Arial" w:hAnsi="Arial" w:cs="Arial"/>
          <w:bCs/>
          <w:sz w:val="22"/>
          <w:szCs w:val="22"/>
          <w:lang w:val="en-US"/>
        </w:rPr>
      </w:pPr>
      <w:r w:rsidRPr="00786D7B">
        <w:rPr>
          <w:rFonts w:ascii="Arial" w:hAnsi="Arial" w:cs="Arial"/>
          <w:bCs/>
          <w:sz w:val="22"/>
          <w:szCs w:val="22"/>
          <w:lang w:val="en-US"/>
        </w:rPr>
        <w:t>Thanks to IO-Link, users benefit from simple and cost-effective connection technology and standardized communication in accordance with IEC 61131-9. This means that the sensor can be quickly and easily integrated into existing systems and commissioning is significantly simplified. Another advantage becomes apparent during operation: If a sensor needs to be replaced, re-parameterization happens automatically. This reduces downtimes and simplifies maintenance processes considerably.</w:t>
      </w:r>
    </w:p>
    <w:p w14:paraId="33E043A0" w14:textId="77777777" w:rsidR="005E4A12" w:rsidRPr="00786D7B" w:rsidRDefault="005E4A12" w:rsidP="005E4A12">
      <w:pPr>
        <w:pStyle w:val="StandardWeb"/>
        <w:spacing w:line="360" w:lineRule="auto"/>
        <w:rPr>
          <w:rFonts w:ascii="Arial" w:hAnsi="Arial" w:cs="Arial"/>
          <w:bCs/>
          <w:sz w:val="22"/>
          <w:szCs w:val="22"/>
          <w:lang w:val="en-US"/>
        </w:rPr>
      </w:pPr>
      <w:r w:rsidRPr="00786D7B">
        <w:rPr>
          <w:rFonts w:ascii="Arial" w:hAnsi="Arial" w:cs="Arial"/>
          <w:b/>
          <w:bCs/>
          <w:sz w:val="22"/>
          <w:szCs w:val="22"/>
          <w:lang w:val="en-US"/>
        </w:rPr>
        <w:t>New firmware update boosts performance</w:t>
      </w:r>
    </w:p>
    <w:p w14:paraId="1809B19B" w14:textId="77777777" w:rsidR="00786D7B" w:rsidRDefault="005E4A12" w:rsidP="005E4A12">
      <w:pPr>
        <w:pStyle w:val="StandardWeb"/>
        <w:spacing w:line="360" w:lineRule="auto"/>
        <w:rPr>
          <w:rFonts w:ascii="Arial" w:hAnsi="Arial" w:cs="Arial"/>
          <w:bCs/>
          <w:sz w:val="22"/>
          <w:szCs w:val="22"/>
          <w:lang w:val="en-US"/>
        </w:rPr>
      </w:pPr>
      <w:r w:rsidRPr="00786D7B">
        <w:rPr>
          <w:rFonts w:ascii="Arial" w:hAnsi="Arial" w:cs="Arial"/>
          <w:bCs/>
          <w:sz w:val="22"/>
          <w:szCs w:val="22"/>
          <w:lang w:val="en-US"/>
        </w:rPr>
        <w:t xml:space="preserve">A recent firmware update for the ILR3800 offers additional performance. The integrated auto-correction automatically filters out extreme values and ensures stable and precise measurement values. </w:t>
      </w:r>
    </w:p>
    <w:p w14:paraId="669D156D" w14:textId="77777777" w:rsidR="00786D7B" w:rsidRDefault="00786D7B" w:rsidP="005E4A12">
      <w:pPr>
        <w:pStyle w:val="StandardWeb"/>
        <w:spacing w:line="360" w:lineRule="auto"/>
        <w:rPr>
          <w:rFonts w:ascii="Arial" w:hAnsi="Arial" w:cs="Arial"/>
          <w:bCs/>
          <w:sz w:val="22"/>
          <w:szCs w:val="22"/>
          <w:lang w:val="en-US"/>
        </w:rPr>
      </w:pPr>
    </w:p>
    <w:p w14:paraId="00C71080" w14:textId="77777777" w:rsidR="00786D7B" w:rsidRDefault="00786D7B" w:rsidP="005E4A12">
      <w:pPr>
        <w:pStyle w:val="StandardWeb"/>
        <w:spacing w:line="360" w:lineRule="auto"/>
        <w:rPr>
          <w:rFonts w:ascii="Arial" w:hAnsi="Arial" w:cs="Arial"/>
          <w:bCs/>
          <w:sz w:val="22"/>
          <w:szCs w:val="22"/>
          <w:lang w:val="en-US"/>
        </w:rPr>
      </w:pPr>
    </w:p>
    <w:p w14:paraId="316E7658" w14:textId="77777777" w:rsidR="00786D7B" w:rsidRDefault="00786D7B" w:rsidP="005E4A12">
      <w:pPr>
        <w:pStyle w:val="StandardWeb"/>
        <w:spacing w:line="360" w:lineRule="auto"/>
        <w:rPr>
          <w:rFonts w:ascii="Arial" w:hAnsi="Arial" w:cs="Arial"/>
          <w:bCs/>
          <w:sz w:val="22"/>
          <w:szCs w:val="22"/>
          <w:lang w:val="en-US"/>
        </w:rPr>
      </w:pPr>
    </w:p>
    <w:p w14:paraId="41A591D6" w14:textId="6FD09EF1" w:rsidR="005E4A12" w:rsidRPr="00786D7B" w:rsidRDefault="005E4A12" w:rsidP="005E4A12">
      <w:pPr>
        <w:pStyle w:val="StandardWeb"/>
        <w:spacing w:line="360" w:lineRule="auto"/>
        <w:rPr>
          <w:rFonts w:ascii="Arial" w:hAnsi="Arial" w:cs="Arial"/>
          <w:bCs/>
          <w:sz w:val="22"/>
          <w:szCs w:val="22"/>
          <w:lang w:val="en-US"/>
        </w:rPr>
      </w:pPr>
      <w:r w:rsidRPr="00786D7B">
        <w:rPr>
          <w:rFonts w:ascii="Arial" w:hAnsi="Arial" w:cs="Arial"/>
          <w:bCs/>
          <w:sz w:val="22"/>
          <w:szCs w:val="22"/>
          <w:lang w:val="en-US"/>
        </w:rPr>
        <w:t xml:space="preserve">The DYNAMIC preset was specially developed for dynamic measurements and reacts particularly quickly to sudden changes in </w:t>
      </w:r>
      <w:r w:rsidRPr="00786D7B">
        <w:rPr>
          <w:rFonts w:ascii="Arial" w:hAnsi="Arial" w:cs="Arial"/>
          <w:bCs/>
          <w:sz w:val="22"/>
          <w:szCs w:val="22"/>
          <w:lang w:val="en-US"/>
        </w:rPr>
        <w:lastRenderedPageBreak/>
        <w:t>distance. As a result, the sensor settings are optimized for a high reaction speed in order to capture fast movements precisely.</w:t>
      </w:r>
    </w:p>
    <w:p w14:paraId="37B81FAE" w14:textId="77777777" w:rsidR="005E4A12" w:rsidRPr="00786D7B" w:rsidRDefault="005E4A12" w:rsidP="005E4A12">
      <w:pPr>
        <w:pStyle w:val="StandardWeb"/>
        <w:spacing w:line="360" w:lineRule="auto"/>
        <w:rPr>
          <w:rFonts w:ascii="Arial" w:hAnsi="Arial" w:cs="Arial"/>
          <w:bCs/>
          <w:sz w:val="22"/>
          <w:szCs w:val="22"/>
          <w:lang w:val="en-US"/>
        </w:rPr>
      </w:pPr>
      <w:r w:rsidRPr="00786D7B">
        <w:rPr>
          <w:rFonts w:ascii="Arial" w:hAnsi="Arial" w:cs="Arial"/>
          <w:b/>
          <w:bCs/>
          <w:sz w:val="22"/>
          <w:szCs w:val="22"/>
          <w:lang w:val="en-US"/>
        </w:rPr>
        <w:t>Built for modern automation</w:t>
      </w:r>
    </w:p>
    <w:p w14:paraId="2DA42ACE" w14:textId="77777777" w:rsidR="005E4A12" w:rsidRPr="00786D7B" w:rsidRDefault="005E4A12" w:rsidP="005E4A12">
      <w:pPr>
        <w:pStyle w:val="StandardWeb"/>
        <w:spacing w:line="360" w:lineRule="auto"/>
        <w:rPr>
          <w:rFonts w:ascii="Arial" w:hAnsi="Arial" w:cs="Arial"/>
          <w:bCs/>
          <w:sz w:val="22"/>
          <w:szCs w:val="22"/>
          <w:lang w:val="en-US"/>
        </w:rPr>
      </w:pPr>
      <w:r w:rsidRPr="00786D7B">
        <w:rPr>
          <w:rFonts w:ascii="Arial" w:hAnsi="Arial" w:cs="Arial"/>
          <w:bCs/>
          <w:sz w:val="22"/>
          <w:szCs w:val="22"/>
          <w:lang w:val="en-US"/>
        </w:rPr>
        <w:t>These features make the optoNCDT ILR3800-100-IO ideal for numerous applications in industrial automation. At the same time, the new variant offers all the proven advantages of the standard model: a compact design, low weight, high signal stability on different surfaces and a robust sensor construction in accordance with protection class IP67. The sensor also impresses with a large measuring range of up to 100 m, which can be extended to up to 150 m with a reflector. The sensor thus combines high precision with modern communication capabilities and opens up new possibilities for efficient integration into automated processes.</w:t>
      </w:r>
    </w:p>
    <w:p w14:paraId="22CDE736" w14:textId="4C647B3C" w:rsidR="00AD49A1" w:rsidRPr="00786D7B" w:rsidRDefault="00532ED4" w:rsidP="00786D7B">
      <w:pPr>
        <w:pStyle w:val="StandardWeb"/>
        <w:spacing w:line="360" w:lineRule="auto"/>
        <w:ind w:left="3540" w:firstLine="429"/>
        <w:rPr>
          <w:rFonts w:ascii="Arial" w:hAnsi="Arial" w:cs="Arial"/>
          <w:i/>
          <w:sz w:val="22"/>
          <w:szCs w:val="22"/>
          <w:lang w:val="en-US" w:eastAsia="en-US"/>
        </w:rPr>
      </w:pPr>
      <w:r w:rsidRPr="00786D7B">
        <w:rPr>
          <w:rFonts w:ascii="Arial" w:hAnsi="Arial" w:cs="Arial"/>
          <w:i/>
          <w:sz w:val="22"/>
          <w:szCs w:val="22"/>
          <w:lang w:val="en-US"/>
        </w:rPr>
        <w:t>approx. 2,</w:t>
      </w:r>
      <w:r w:rsidR="00786D7B">
        <w:rPr>
          <w:rFonts w:ascii="Arial" w:hAnsi="Arial" w:cs="Arial"/>
          <w:i/>
          <w:sz w:val="22"/>
          <w:szCs w:val="22"/>
          <w:lang w:val="en-US"/>
        </w:rPr>
        <w:t>3</w:t>
      </w:r>
      <w:r w:rsidRPr="00786D7B">
        <w:rPr>
          <w:rFonts w:ascii="Arial" w:hAnsi="Arial" w:cs="Arial"/>
          <w:i/>
          <w:sz w:val="22"/>
          <w:szCs w:val="22"/>
          <w:lang w:val="en-US"/>
        </w:rPr>
        <w:t>00 characters</w:t>
      </w:r>
    </w:p>
    <w:p w14:paraId="502BD5F0" w14:textId="0AD83E37" w:rsidR="006256DF" w:rsidRPr="00786D7B" w:rsidRDefault="005E4A12" w:rsidP="00937FED">
      <w:pPr>
        <w:pStyle w:val="StandardWeb"/>
        <w:spacing w:line="360" w:lineRule="auto"/>
        <w:rPr>
          <w:rFonts w:ascii="Arial" w:hAnsi="Arial" w:cs="Arial"/>
          <w:sz w:val="22"/>
          <w:szCs w:val="22"/>
          <w:shd w:val="clear" w:color="auto" w:fill="FFFFFF"/>
          <w:lang w:val="en-US"/>
        </w:rPr>
      </w:pPr>
      <w:r w:rsidRPr="00786D7B">
        <w:rPr>
          <w:noProof/>
          <w:lang w:val="en-US"/>
        </w:rPr>
        <w:drawing>
          <wp:inline distT="0" distB="0" distL="0" distR="0" wp14:anchorId="24D781B9" wp14:editId="2C8DA0C1">
            <wp:extent cx="4229100" cy="28194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6D7B">
        <w:rPr>
          <w:rFonts w:ascii="Arial" w:hAnsi="Arial"/>
          <w:sz w:val="22"/>
          <w:szCs w:val="22"/>
          <w:lang w:val="en-US"/>
        </w:rPr>
        <w:t xml:space="preserve"> (</w:t>
      </w:r>
      <w:r w:rsidRPr="00786D7B">
        <w:rPr>
          <w:rFonts w:ascii="Arial" w:hAnsi="Arial" w:cs="Arial"/>
          <w:sz w:val="22"/>
          <w:szCs w:val="22"/>
          <w:shd w:val="clear" w:color="auto" w:fill="FFFFFF"/>
          <w:lang w:val="en-US"/>
        </w:rPr>
        <w:t>PR670_optoNCDT_ILR3800-100-IO.jpg</w:t>
      </w:r>
      <w:r w:rsidRPr="00786D7B">
        <w:rPr>
          <w:rFonts w:ascii="Arial" w:hAnsi="Arial" w:cs="Arial"/>
          <w:sz w:val="22"/>
          <w:szCs w:val="22"/>
          <w:lang w:val="en-US"/>
        </w:rPr>
        <w:t>)</w:t>
      </w:r>
    </w:p>
    <w:sectPr w:rsidR="006256DF" w:rsidRPr="00786D7B" w:rsidSect="00F86DF1">
      <w:headerReference w:type="default" r:id="rId8"/>
      <w:footerReference w:type="default" r:id="rId9"/>
      <w:pgSz w:w="11906" w:h="16838"/>
      <w:pgMar w:top="1418" w:right="3086" w:bottom="1134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EE0F7" w14:textId="77777777" w:rsidR="005F1402" w:rsidRDefault="003771EC">
      <w:r>
        <w:separator/>
      </w:r>
    </w:p>
  </w:endnote>
  <w:endnote w:type="continuationSeparator" w:id="0">
    <w:p w14:paraId="156FBEBF" w14:textId="77777777" w:rsidR="005F1402" w:rsidRDefault="00377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7B837" w14:textId="77777777" w:rsidR="005028E2" w:rsidRDefault="003551E6" w:rsidP="00F86DF1">
    <w:pPr>
      <w:pStyle w:val="Fuzeile"/>
      <w:spacing w:line="360" w:lineRule="auto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5A8FF75" wp14:editId="4F5D0318">
              <wp:simplePos x="0" y="0"/>
              <wp:positionH relativeFrom="column">
                <wp:posOffset>-1371600</wp:posOffset>
              </wp:positionH>
              <wp:positionV relativeFrom="paragraph">
                <wp:posOffset>-906145</wp:posOffset>
              </wp:positionV>
              <wp:extent cx="1257300" cy="857250"/>
              <wp:effectExtent l="0" t="0" r="0" b="127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7300" cy="857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C1B03D" w14:textId="77777777" w:rsidR="005028E2" w:rsidRPr="00F86DF1" w:rsidRDefault="003551E6" w:rsidP="00F86DF1">
                          <w:pPr>
                            <w:pStyle w:val="Fuzeile"/>
                            <w:jc w:val="right"/>
                            <w:rPr>
                              <w:rFonts w:ascii="Swis721 Lt BT" w:hAnsi="Swis721 Lt BT"/>
                              <w:b/>
                              <w:sz w:val="12"/>
                              <w:szCs w:val="12"/>
                              <w:lang w:val="it-IT"/>
                            </w:rPr>
                          </w:pPr>
                          <w:r>
                            <w:rPr>
                              <w:rFonts w:ascii="Swis721 Lt BT" w:hAnsi="Swis721 Lt BT"/>
                              <w:b/>
                              <w:sz w:val="12"/>
                              <w:szCs w:val="12"/>
                            </w:rPr>
                            <w:t>Micro-Epsilon Messtechnik</w:t>
                          </w:r>
                        </w:p>
                        <w:p w14:paraId="2892D679" w14:textId="77777777" w:rsidR="005028E2" w:rsidRPr="00F86DF1" w:rsidRDefault="005028E2" w:rsidP="00F86DF1">
                          <w:pPr>
                            <w:pStyle w:val="Fuzeile"/>
                            <w:jc w:val="right"/>
                            <w:rPr>
                              <w:rFonts w:ascii="Swis721 Lt BT" w:hAnsi="Swis721 Lt BT"/>
                              <w:sz w:val="12"/>
                              <w:szCs w:val="12"/>
                              <w:lang w:val="it-IT"/>
                            </w:rPr>
                          </w:pPr>
                        </w:p>
                        <w:p w14:paraId="243AB048" w14:textId="77777777" w:rsidR="005028E2" w:rsidRPr="00F86DF1" w:rsidRDefault="003551E6" w:rsidP="00F86DF1">
                          <w:pPr>
                            <w:pStyle w:val="Fuzeile"/>
                            <w:jc w:val="right"/>
                            <w:rPr>
                              <w:rFonts w:ascii="Swis721 Lt BT" w:hAnsi="Swis721 Lt BT"/>
                              <w:sz w:val="12"/>
                              <w:szCs w:val="12"/>
                              <w:lang w:val="it-IT"/>
                            </w:rPr>
                          </w:pPr>
                          <w:r>
                            <w:rPr>
                              <w:rFonts w:ascii="Swis721 Lt BT" w:hAnsi="Swis721 Lt BT"/>
                              <w:sz w:val="12"/>
                              <w:szCs w:val="12"/>
                            </w:rPr>
                            <w:t>presse@micro-epsilon.com</w:t>
                          </w:r>
                        </w:p>
                        <w:p w14:paraId="7A898934" w14:textId="77777777" w:rsidR="005028E2" w:rsidRPr="00F86DF1" w:rsidRDefault="003551E6" w:rsidP="00F86DF1">
                          <w:pPr>
                            <w:pStyle w:val="Fuzeile"/>
                            <w:jc w:val="right"/>
                            <w:rPr>
                              <w:rFonts w:ascii="Swis721 Lt BT" w:hAnsi="Swis721 Lt BT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Swis721 Lt BT" w:hAnsi="Swis721 Lt BT"/>
                              <w:sz w:val="12"/>
                              <w:szCs w:val="12"/>
                            </w:rPr>
                            <w:t xml:space="preserve">Phone +49 8542 168 0 ·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Swis721 Lt BT" w:hAnsi="Swis721 Lt BT"/>
                                <w:sz w:val="12"/>
                                <w:szCs w:val="12"/>
                              </w:rPr>
                              <w:t>www.micro-epsilon.com</w:t>
                            </w:r>
                          </w:hyperlink>
                        </w:p>
                        <w:p w14:paraId="096181EF" w14:textId="77777777" w:rsidR="005028E2" w:rsidRPr="00F86DF1" w:rsidRDefault="005028E2" w:rsidP="00F86DF1">
                          <w:pPr>
                            <w:pStyle w:val="Fuzeile"/>
                            <w:jc w:val="right"/>
                            <w:rPr>
                              <w:rFonts w:ascii="Swis721 Lt BT" w:hAnsi="Swis721 Lt BT"/>
                              <w:sz w:val="12"/>
                              <w:szCs w:val="12"/>
                            </w:rPr>
                          </w:pPr>
                        </w:p>
                        <w:p w14:paraId="7CC272FB" w14:textId="77777777" w:rsidR="005028E2" w:rsidRPr="00F86DF1" w:rsidRDefault="003551E6" w:rsidP="00F86DF1">
                          <w:pPr>
                            <w:pStyle w:val="Fuzeile"/>
                            <w:jc w:val="right"/>
                            <w:rPr>
                              <w:rFonts w:ascii="Swis721 Lt BT" w:hAnsi="Swis721 Lt BT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Swis721 Lt BT" w:hAnsi="Swis721 Lt BT"/>
                              <w:sz w:val="12"/>
                              <w:szCs w:val="12"/>
                            </w:rPr>
                            <w:t xml:space="preserve">Further </w:t>
                          </w:r>
                          <w:proofErr w:type="spellStart"/>
                          <w:r>
                            <w:rPr>
                              <w:rFonts w:ascii="Swis721 Lt BT" w:hAnsi="Swis721 Lt BT"/>
                              <w:sz w:val="12"/>
                              <w:szCs w:val="12"/>
                            </w:rPr>
                            <w:t>information</w:t>
                          </w:r>
                          <w:proofErr w:type="spellEnd"/>
                          <w:r>
                            <w:rPr>
                              <w:rFonts w:ascii="Swis721 Lt BT" w:hAnsi="Swis721 Lt BT"/>
                              <w:sz w:val="12"/>
                              <w:szCs w:val="12"/>
                            </w:rPr>
                            <w:t>:</w:t>
                          </w:r>
                        </w:p>
                        <w:p w14:paraId="4AC1FA20" w14:textId="77777777" w:rsidR="005028E2" w:rsidRPr="00F86DF1" w:rsidRDefault="00786D7B" w:rsidP="00F86DF1">
                          <w:pPr>
                            <w:pStyle w:val="Fuzeile"/>
                            <w:jc w:val="right"/>
                            <w:rPr>
                              <w:rFonts w:ascii="Swis721 Lt BT" w:hAnsi="Swis721 Lt BT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4713C7">
                              <w:rPr>
                                <w:rStyle w:val="Hyperlink"/>
                                <w:rFonts w:ascii="Swis721 Lt BT" w:hAnsi="Swis721 Lt BT"/>
                                <w:sz w:val="12"/>
                                <w:szCs w:val="12"/>
                              </w:rPr>
                              <w:t>www.micro-epsilon.com/press</w:t>
                            </w:r>
                          </w:hyperlink>
                        </w:p>
                        <w:p w14:paraId="0EA569AE" w14:textId="77777777" w:rsidR="005028E2" w:rsidRPr="00F86DF1" w:rsidRDefault="005028E2" w:rsidP="00F86DF1">
                          <w:pPr>
                            <w:pStyle w:val="Fuzeile"/>
                            <w:jc w:val="right"/>
                            <w:rPr>
                              <w:rFonts w:ascii="Swis721 Lt BT" w:hAnsi="Swis721 Lt B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A8F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108pt;margin-top:-71.35pt;width:99pt;height:6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" stroked="f">
              <v:textbox>
                <w:txbxContent>
                  <w:p w14:paraId="33C1B03D" w14:textId="77777777" w:rsidR="005028E2" w:rsidRPr="00F86DF1" w:rsidRDefault="003551E6" w:rsidP="00F86DF1">
                    <w:pPr>
                      <w:pStyle w:val="Fuzeile"/>
                      <w:jc w:val="right"/>
                      <w:rPr>
                        <w:rFonts w:ascii="Swis721 Lt BT" w:hAnsi="Swis721 Lt BT"/>
                        <w:b/>
                        <w:sz w:val="12"/>
                        <w:szCs w:val="12"/>
                        <w:lang w:val="it-IT"/>
                      </w:rPr>
                    </w:pPr>
                    <w:r>
                      <w:rPr>
                        <w:rFonts w:ascii="Swis721 Lt BT" w:hAnsi="Swis721 Lt BT"/>
                        <w:b/>
                        <w:sz w:val="12"/>
                        <w:szCs w:val="12"/>
                      </w:rPr>
                      <w:t xml:space="preserve">Micro-Epsilon Messtechnik</w:t>
                    </w:r>
                  </w:p>
                  <w:p w14:paraId="2892D679" w14:textId="77777777" w:rsidR="005028E2" w:rsidRPr="00F86DF1" w:rsidRDefault="005028E2" w:rsidP="00F86DF1">
                    <w:pPr>
                      <w:pStyle w:val="Fuzeile"/>
                      <w:jc w:val="right"/>
                      <w:rPr>
                        <w:rFonts w:ascii="Swis721 Lt BT" w:hAnsi="Swis721 Lt BT"/>
                        <w:sz w:val="12"/>
                        <w:szCs w:val="12"/>
                        <w:lang w:val="it-IT"/>
                      </w:rPr>
                    </w:pPr>
                  </w:p>
                  <w:p w14:paraId="243AB048" w14:textId="77777777" w:rsidR="005028E2" w:rsidRPr="00F86DF1" w:rsidRDefault="003551E6" w:rsidP="00F86DF1">
                    <w:pPr>
                      <w:pStyle w:val="Fuzeile"/>
                      <w:jc w:val="right"/>
                      <w:rPr>
                        <w:rFonts w:ascii="Swis721 Lt BT" w:hAnsi="Swis721 Lt BT"/>
                        <w:sz w:val="12"/>
                        <w:szCs w:val="12"/>
                        <w:lang w:val="it-IT"/>
                      </w:rPr>
                    </w:pPr>
                    <w:r>
                      <w:rPr>
                        <w:rFonts w:ascii="Swis721 Lt BT" w:hAnsi="Swis721 Lt BT"/>
                        <w:sz w:val="12"/>
                        <w:szCs w:val="12"/>
                      </w:rPr>
                      <w:t xml:space="preserve">presse@micro-epsilon.com</w:t>
                    </w:r>
                  </w:p>
                  <w:p w14:paraId="7A898934" w14:textId="77777777" w:rsidR="005028E2" w:rsidRPr="00F86DF1" w:rsidRDefault="003551E6" w:rsidP="00F86DF1">
                    <w:pPr>
                      <w:pStyle w:val="Fuzeile"/>
                      <w:jc w:val="right"/>
                      <w:rPr>
                        <w:rFonts w:ascii="Swis721 Lt BT" w:hAnsi="Swis721 Lt BT"/>
                        <w:sz w:val="12"/>
                        <w:szCs w:val="12"/>
                      </w:rPr>
                    </w:pPr>
                    <w:r>
                      <w:rPr>
                        <w:rFonts w:ascii="Swis721 Lt BT" w:hAnsi="Swis721 Lt BT"/>
                        <w:sz w:val="12"/>
                        <w:szCs w:val="12"/>
                      </w:rPr>
                      <w:t xml:space="preserve">Phone +49 8542 168 0 · </w:t>
                    </w:r>
                    <w:hyperlink r:id="rId3" w:history="1" w:tooltip="">
                      <w:r>
                        <w:rPr>
                          <w:rFonts w:ascii="Swis721 Lt BT" w:hAnsi="Swis721 Lt BT"/>
                          <w:rStyle w:val="Hyperlink"/>
                          <w:sz w:val="12"/>
                          <w:szCs w:val="12"/>
                        </w:rPr>
                        <w:t xml:space="preserve">www.micro-epsilon.com</w:t>
                      </w:r>
                    </w:hyperlink>
                  </w:p>
                  <w:p w14:paraId="096181EF" w14:textId="77777777" w:rsidR="005028E2" w:rsidRPr="00F86DF1" w:rsidRDefault="005028E2" w:rsidP="00F86DF1">
                    <w:pPr>
                      <w:pStyle w:val="Fuzeile"/>
                      <w:jc w:val="right"/>
                      <w:rPr>
                        <w:rFonts w:ascii="Swis721 Lt BT" w:hAnsi="Swis721 Lt BT"/>
                        <w:sz w:val="12"/>
                        <w:szCs w:val="12"/>
                      </w:rPr>
                    </w:pPr>
                  </w:p>
                  <w:p w14:paraId="7CC272FB" w14:textId="77777777" w:rsidR="005028E2" w:rsidRPr="00F86DF1" w:rsidRDefault="003551E6" w:rsidP="00F86DF1">
                    <w:pPr>
                      <w:pStyle w:val="Fuzeile"/>
                      <w:jc w:val="right"/>
                      <w:rPr>
                        <w:rFonts w:ascii="Swis721 Lt BT" w:hAnsi="Swis721 Lt BT"/>
                        <w:sz w:val="12"/>
                        <w:szCs w:val="12"/>
                      </w:rPr>
                    </w:pPr>
                    <w:r>
                      <w:rPr>
                        <w:rFonts w:ascii="Swis721 Lt BT" w:hAnsi="Swis721 Lt BT"/>
                        <w:sz w:val="12"/>
                        <w:szCs w:val="12"/>
                      </w:rPr>
                      <w:t xml:space="preserve">Further information:</w:t>
                    </w:r>
                  </w:p>
                  <w:p w14:paraId="4AC1FA20" w14:textId="77777777" w:rsidR="005028E2" w:rsidRPr="00F86DF1" w:rsidRDefault="004713C7" w:rsidP="00F86DF1">
                    <w:pPr>
                      <w:pStyle w:val="Fuzeile"/>
                      <w:jc w:val="right"/>
                      <w:rPr>
                        <w:rFonts w:ascii="Swis721 Lt BT" w:hAnsi="Swis721 Lt BT"/>
                        <w:sz w:val="12"/>
                        <w:szCs w:val="12"/>
                      </w:rPr>
                    </w:pPr>
                    <w:hyperlink r:id="rId4" w:history="1" w:tooltip="">
                      <w:r>
                        <w:rPr>
                          <w:rFonts w:ascii="Swis721 Lt BT" w:hAnsi="Swis721 Lt BT"/>
                          <w:rStyle w:val="Hyperlink"/>
                          <w:sz w:val="12"/>
                          <w:szCs w:val="12"/>
                        </w:rPr>
                        <w:t xml:space="preserve">www.micro-epsilon.com/press</w:t>
                      </w:r>
                    </w:hyperlink>
                  </w:p>
                  <w:p w14:paraId="0EA569AE" w14:textId="77777777" w:rsidR="005028E2" w:rsidRPr="00F86DF1" w:rsidRDefault="005028E2" w:rsidP="00F86DF1">
                    <w:pPr>
                      <w:pStyle w:val="Fuzeile"/>
                      <w:jc w:val="right"/>
                      <w:rPr>
                        <w:rFonts w:ascii="Swis721 Lt BT" w:hAnsi="Swis721 Lt BT"/>
                        <w:sz w:val="12"/>
                        <w:szCs w:val="1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D2C31" w14:textId="77777777" w:rsidR="005F1402" w:rsidRDefault="003771EC">
      <w:r>
        <w:separator/>
      </w:r>
    </w:p>
  </w:footnote>
  <w:footnote w:type="continuationSeparator" w:id="0">
    <w:p w14:paraId="023CBC21" w14:textId="77777777" w:rsidR="005F1402" w:rsidRDefault="00377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1ACDF" w14:textId="77777777" w:rsidR="005028E2" w:rsidRDefault="00786D7B" w:rsidP="00660CD2">
    <w:pPr>
      <w:pStyle w:val="Kopfzeile"/>
      <w:jc w:val="center"/>
    </w:pPr>
    <w:r>
      <w:rPr>
        <w:noProof/>
      </w:rPr>
      <w:object w:dxaOrig="1440" w:dyaOrig="1440" w14:anchorId="07B8BF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2.7pt;margin-top:0;width:458.75pt;height:75.45pt;z-index:-251658240">
          <v:imagedata r:id="rId1" o:title=""/>
        </v:shape>
        <o:OLEObject Type="Embed" ProgID="CorelDRAW.Graphic.12" ShapeID="_x0000_s2049" DrawAspect="Content" ObjectID="_1838886678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F326D"/>
    <w:multiLevelType w:val="multilevel"/>
    <w:tmpl w:val="84460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C149B3"/>
    <w:multiLevelType w:val="multilevel"/>
    <w:tmpl w:val="34E6E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975E9D"/>
    <w:multiLevelType w:val="multilevel"/>
    <w:tmpl w:val="1310C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512A58"/>
    <w:multiLevelType w:val="multilevel"/>
    <w:tmpl w:val="3EC6A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3855093">
    <w:abstractNumId w:val="2"/>
  </w:num>
  <w:num w:numId="2" w16cid:durableId="914634334">
    <w:abstractNumId w:val="3"/>
  </w:num>
  <w:num w:numId="3" w16cid:durableId="745801516">
    <w:abstractNumId w:val="0"/>
  </w:num>
  <w:num w:numId="4" w16cid:durableId="1524441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2E"/>
    <w:rsid w:val="00003ABE"/>
    <w:rsid w:val="0001704B"/>
    <w:rsid w:val="000179B2"/>
    <w:rsid w:val="00024856"/>
    <w:rsid w:val="00027D9A"/>
    <w:rsid w:val="0004016F"/>
    <w:rsid w:val="00043841"/>
    <w:rsid w:val="00044C89"/>
    <w:rsid w:val="00047BA6"/>
    <w:rsid w:val="00050CFE"/>
    <w:rsid w:val="000644AD"/>
    <w:rsid w:val="0009715D"/>
    <w:rsid w:val="000A4B1F"/>
    <w:rsid w:val="000B5D18"/>
    <w:rsid w:val="000D6124"/>
    <w:rsid w:val="000F4917"/>
    <w:rsid w:val="00117634"/>
    <w:rsid w:val="0012781A"/>
    <w:rsid w:val="00130FAC"/>
    <w:rsid w:val="00133C8F"/>
    <w:rsid w:val="00137BD8"/>
    <w:rsid w:val="001434EE"/>
    <w:rsid w:val="00143EA4"/>
    <w:rsid w:val="001445F7"/>
    <w:rsid w:val="001520CE"/>
    <w:rsid w:val="00157476"/>
    <w:rsid w:val="00162D7B"/>
    <w:rsid w:val="001773B6"/>
    <w:rsid w:val="00181F79"/>
    <w:rsid w:val="00185BB3"/>
    <w:rsid w:val="001865CD"/>
    <w:rsid w:val="00191A69"/>
    <w:rsid w:val="001920D2"/>
    <w:rsid w:val="001A0FDB"/>
    <w:rsid w:val="001A34B7"/>
    <w:rsid w:val="001B32B5"/>
    <w:rsid w:val="001B64A1"/>
    <w:rsid w:val="001B6DB9"/>
    <w:rsid w:val="001C2B2E"/>
    <w:rsid w:val="001C6143"/>
    <w:rsid w:val="001C7910"/>
    <w:rsid w:val="001E42AC"/>
    <w:rsid w:val="001F1F0C"/>
    <w:rsid w:val="001F4101"/>
    <w:rsid w:val="002071AB"/>
    <w:rsid w:val="002133BE"/>
    <w:rsid w:val="002258F0"/>
    <w:rsid w:val="00231E05"/>
    <w:rsid w:val="00242ABA"/>
    <w:rsid w:val="00276785"/>
    <w:rsid w:val="00296AA5"/>
    <w:rsid w:val="00296B2D"/>
    <w:rsid w:val="002A3DF9"/>
    <w:rsid w:val="002B6147"/>
    <w:rsid w:val="002C0F7E"/>
    <w:rsid w:val="002C3431"/>
    <w:rsid w:val="002C3636"/>
    <w:rsid w:val="002C6988"/>
    <w:rsid w:val="002D61E7"/>
    <w:rsid w:val="002E2D77"/>
    <w:rsid w:val="002E5B70"/>
    <w:rsid w:val="002F426A"/>
    <w:rsid w:val="002F6406"/>
    <w:rsid w:val="00304868"/>
    <w:rsid w:val="00315861"/>
    <w:rsid w:val="00323C77"/>
    <w:rsid w:val="00325AF6"/>
    <w:rsid w:val="00333EFB"/>
    <w:rsid w:val="00342E7F"/>
    <w:rsid w:val="00345CD4"/>
    <w:rsid w:val="003551E6"/>
    <w:rsid w:val="00355540"/>
    <w:rsid w:val="003658C8"/>
    <w:rsid w:val="003674A2"/>
    <w:rsid w:val="003771EC"/>
    <w:rsid w:val="00384211"/>
    <w:rsid w:val="003875FA"/>
    <w:rsid w:val="003A3B0C"/>
    <w:rsid w:val="003A5173"/>
    <w:rsid w:val="003B38F8"/>
    <w:rsid w:val="003C13CD"/>
    <w:rsid w:val="003C154C"/>
    <w:rsid w:val="003D3DAD"/>
    <w:rsid w:val="003D6ED2"/>
    <w:rsid w:val="003E5B74"/>
    <w:rsid w:val="003E6A45"/>
    <w:rsid w:val="0040012C"/>
    <w:rsid w:val="00403910"/>
    <w:rsid w:val="004048E3"/>
    <w:rsid w:val="00415C6D"/>
    <w:rsid w:val="00425876"/>
    <w:rsid w:val="00445113"/>
    <w:rsid w:val="0044514E"/>
    <w:rsid w:val="00451730"/>
    <w:rsid w:val="004573D5"/>
    <w:rsid w:val="00465186"/>
    <w:rsid w:val="004713C7"/>
    <w:rsid w:val="00487284"/>
    <w:rsid w:val="00494B5F"/>
    <w:rsid w:val="00494C2F"/>
    <w:rsid w:val="004A1017"/>
    <w:rsid w:val="004A7BD2"/>
    <w:rsid w:val="004C5AF5"/>
    <w:rsid w:val="004D3AC7"/>
    <w:rsid w:val="004E2AB7"/>
    <w:rsid w:val="004E3C72"/>
    <w:rsid w:val="005028E2"/>
    <w:rsid w:val="005070C1"/>
    <w:rsid w:val="00510545"/>
    <w:rsid w:val="00514A2E"/>
    <w:rsid w:val="00516004"/>
    <w:rsid w:val="00520873"/>
    <w:rsid w:val="00531EBB"/>
    <w:rsid w:val="00532ED4"/>
    <w:rsid w:val="00534A9D"/>
    <w:rsid w:val="00535F37"/>
    <w:rsid w:val="005424CC"/>
    <w:rsid w:val="00571DDC"/>
    <w:rsid w:val="0059052F"/>
    <w:rsid w:val="00597952"/>
    <w:rsid w:val="005C6191"/>
    <w:rsid w:val="005D0FCE"/>
    <w:rsid w:val="005D7782"/>
    <w:rsid w:val="005E4A12"/>
    <w:rsid w:val="005E5203"/>
    <w:rsid w:val="005E77FF"/>
    <w:rsid w:val="005F0206"/>
    <w:rsid w:val="005F11E2"/>
    <w:rsid w:val="005F1402"/>
    <w:rsid w:val="005F5115"/>
    <w:rsid w:val="006049CC"/>
    <w:rsid w:val="00610D20"/>
    <w:rsid w:val="006256DF"/>
    <w:rsid w:val="0063789F"/>
    <w:rsid w:val="006660D1"/>
    <w:rsid w:val="006732F5"/>
    <w:rsid w:val="00676DC9"/>
    <w:rsid w:val="00682299"/>
    <w:rsid w:val="00685ED1"/>
    <w:rsid w:val="00690B46"/>
    <w:rsid w:val="00691019"/>
    <w:rsid w:val="00692B79"/>
    <w:rsid w:val="00693001"/>
    <w:rsid w:val="006A12FD"/>
    <w:rsid w:val="006A2C70"/>
    <w:rsid w:val="006B3638"/>
    <w:rsid w:val="006B5175"/>
    <w:rsid w:val="006E5B66"/>
    <w:rsid w:val="006F0949"/>
    <w:rsid w:val="007047B1"/>
    <w:rsid w:val="00704A45"/>
    <w:rsid w:val="007075C0"/>
    <w:rsid w:val="00715E2F"/>
    <w:rsid w:val="00720300"/>
    <w:rsid w:val="00726240"/>
    <w:rsid w:val="0073128E"/>
    <w:rsid w:val="00736B2F"/>
    <w:rsid w:val="0073759E"/>
    <w:rsid w:val="00745641"/>
    <w:rsid w:val="00746FE1"/>
    <w:rsid w:val="00747E03"/>
    <w:rsid w:val="00750A2D"/>
    <w:rsid w:val="00752D1E"/>
    <w:rsid w:val="007760BE"/>
    <w:rsid w:val="00782BFF"/>
    <w:rsid w:val="00786D7B"/>
    <w:rsid w:val="00787865"/>
    <w:rsid w:val="007910F1"/>
    <w:rsid w:val="007A02DD"/>
    <w:rsid w:val="007A698A"/>
    <w:rsid w:val="007B4B67"/>
    <w:rsid w:val="007B7F3D"/>
    <w:rsid w:val="007C3D8F"/>
    <w:rsid w:val="007D1CD1"/>
    <w:rsid w:val="007D5519"/>
    <w:rsid w:val="007D7754"/>
    <w:rsid w:val="007E3338"/>
    <w:rsid w:val="007E4589"/>
    <w:rsid w:val="007E4C97"/>
    <w:rsid w:val="007E711B"/>
    <w:rsid w:val="007E7C9B"/>
    <w:rsid w:val="00811983"/>
    <w:rsid w:val="0081383B"/>
    <w:rsid w:val="00817595"/>
    <w:rsid w:val="00821EEF"/>
    <w:rsid w:val="00832415"/>
    <w:rsid w:val="00850BA8"/>
    <w:rsid w:val="00852112"/>
    <w:rsid w:val="00853B96"/>
    <w:rsid w:val="00857800"/>
    <w:rsid w:val="00874764"/>
    <w:rsid w:val="00877642"/>
    <w:rsid w:val="00887CF5"/>
    <w:rsid w:val="00891914"/>
    <w:rsid w:val="008A2C8E"/>
    <w:rsid w:val="008B0129"/>
    <w:rsid w:val="008B7FAC"/>
    <w:rsid w:val="008E4732"/>
    <w:rsid w:val="008E5FA1"/>
    <w:rsid w:val="008F06CF"/>
    <w:rsid w:val="00911C0E"/>
    <w:rsid w:val="00930689"/>
    <w:rsid w:val="00933215"/>
    <w:rsid w:val="00937FED"/>
    <w:rsid w:val="009461E6"/>
    <w:rsid w:val="009577C1"/>
    <w:rsid w:val="00966A24"/>
    <w:rsid w:val="00986A38"/>
    <w:rsid w:val="009A14D9"/>
    <w:rsid w:val="009B056A"/>
    <w:rsid w:val="009E6FBB"/>
    <w:rsid w:val="009F014C"/>
    <w:rsid w:val="009F51B7"/>
    <w:rsid w:val="009F7341"/>
    <w:rsid w:val="00A07B2B"/>
    <w:rsid w:val="00A117F5"/>
    <w:rsid w:val="00A11AE2"/>
    <w:rsid w:val="00A137C5"/>
    <w:rsid w:val="00A17234"/>
    <w:rsid w:val="00A21466"/>
    <w:rsid w:val="00A24B87"/>
    <w:rsid w:val="00A410BD"/>
    <w:rsid w:val="00A42516"/>
    <w:rsid w:val="00A42FD7"/>
    <w:rsid w:val="00A7070E"/>
    <w:rsid w:val="00A72F4A"/>
    <w:rsid w:val="00A91217"/>
    <w:rsid w:val="00A961AE"/>
    <w:rsid w:val="00AA0742"/>
    <w:rsid w:val="00AA13D5"/>
    <w:rsid w:val="00AA21D6"/>
    <w:rsid w:val="00AB035C"/>
    <w:rsid w:val="00AB2720"/>
    <w:rsid w:val="00AC1C7C"/>
    <w:rsid w:val="00AC44A8"/>
    <w:rsid w:val="00AD00A7"/>
    <w:rsid w:val="00AD49A1"/>
    <w:rsid w:val="00AD4F32"/>
    <w:rsid w:val="00AD5B8F"/>
    <w:rsid w:val="00B04089"/>
    <w:rsid w:val="00B068B5"/>
    <w:rsid w:val="00B12615"/>
    <w:rsid w:val="00B13F83"/>
    <w:rsid w:val="00B20002"/>
    <w:rsid w:val="00B36411"/>
    <w:rsid w:val="00B40474"/>
    <w:rsid w:val="00B51196"/>
    <w:rsid w:val="00B70545"/>
    <w:rsid w:val="00B753BE"/>
    <w:rsid w:val="00B908A7"/>
    <w:rsid w:val="00B9524F"/>
    <w:rsid w:val="00BB3C44"/>
    <w:rsid w:val="00BB4D28"/>
    <w:rsid w:val="00BB4E0A"/>
    <w:rsid w:val="00BC3CFC"/>
    <w:rsid w:val="00BC5FA7"/>
    <w:rsid w:val="00BD138F"/>
    <w:rsid w:val="00BD2AE9"/>
    <w:rsid w:val="00BF20FE"/>
    <w:rsid w:val="00BF5024"/>
    <w:rsid w:val="00BF5243"/>
    <w:rsid w:val="00C020C2"/>
    <w:rsid w:val="00C0324A"/>
    <w:rsid w:val="00C044B6"/>
    <w:rsid w:val="00C16603"/>
    <w:rsid w:val="00C20498"/>
    <w:rsid w:val="00C311DA"/>
    <w:rsid w:val="00C33A54"/>
    <w:rsid w:val="00C358B4"/>
    <w:rsid w:val="00C409D9"/>
    <w:rsid w:val="00C434CA"/>
    <w:rsid w:val="00C46773"/>
    <w:rsid w:val="00C51E20"/>
    <w:rsid w:val="00C56275"/>
    <w:rsid w:val="00C61BCB"/>
    <w:rsid w:val="00C64AD3"/>
    <w:rsid w:val="00C65364"/>
    <w:rsid w:val="00C6659B"/>
    <w:rsid w:val="00C906C3"/>
    <w:rsid w:val="00C9189A"/>
    <w:rsid w:val="00CA2DEB"/>
    <w:rsid w:val="00CA6398"/>
    <w:rsid w:val="00CC1B0B"/>
    <w:rsid w:val="00CC3FCE"/>
    <w:rsid w:val="00CC5920"/>
    <w:rsid w:val="00CE1442"/>
    <w:rsid w:val="00CE2B4E"/>
    <w:rsid w:val="00CE4265"/>
    <w:rsid w:val="00CE764C"/>
    <w:rsid w:val="00CF0A29"/>
    <w:rsid w:val="00CF47DD"/>
    <w:rsid w:val="00D00A8E"/>
    <w:rsid w:val="00D105AB"/>
    <w:rsid w:val="00D1117E"/>
    <w:rsid w:val="00D1726E"/>
    <w:rsid w:val="00D332A1"/>
    <w:rsid w:val="00D377D6"/>
    <w:rsid w:val="00D44056"/>
    <w:rsid w:val="00D444B6"/>
    <w:rsid w:val="00D4781B"/>
    <w:rsid w:val="00D52282"/>
    <w:rsid w:val="00D73B30"/>
    <w:rsid w:val="00D74C5E"/>
    <w:rsid w:val="00D80769"/>
    <w:rsid w:val="00D808C2"/>
    <w:rsid w:val="00D86091"/>
    <w:rsid w:val="00DA1FA7"/>
    <w:rsid w:val="00DA7E95"/>
    <w:rsid w:val="00DB240F"/>
    <w:rsid w:val="00DC0FD4"/>
    <w:rsid w:val="00DD48E2"/>
    <w:rsid w:val="00DE7326"/>
    <w:rsid w:val="00DE7583"/>
    <w:rsid w:val="00DE784D"/>
    <w:rsid w:val="00DF2A3B"/>
    <w:rsid w:val="00E04A15"/>
    <w:rsid w:val="00E0728F"/>
    <w:rsid w:val="00E14A18"/>
    <w:rsid w:val="00E15D38"/>
    <w:rsid w:val="00E32018"/>
    <w:rsid w:val="00E35072"/>
    <w:rsid w:val="00E56F10"/>
    <w:rsid w:val="00E6273D"/>
    <w:rsid w:val="00E63CFF"/>
    <w:rsid w:val="00E73096"/>
    <w:rsid w:val="00E738F7"/>
    <w:rsid w:val="00E740C3"/>
    <w:rsid w:val="00E74B80"/>
    <w:rsid w:val="00E77EE3"/>
    <w:rsid w:val="00E81E6D"/>
    <w:rsid w:val="00EA1C00"/>
    <w:rsid w:val="00EA64D9"/>
    <w:rsid w:val="00EB2C31"/>
    <w:rsid w:val="00EB3DF6"/>
    <w:rsid w:val="00ED2480"/>
    <w:rsid w:val="00EF2932"/>
    <w:rsid w:val="00EF65B9"/>
    <w:rsid w:val="00EF7C2C"/>
    <w:rsid w:val="00F12E42"/>
    <w:rsid w:val="00F14DC4"/>
    <w:rsid w:val="00F23A7A"/>
    <w:rsid w:val="00F31CFB"/>
    <w:rsid w:val="00F322BE"/>
    <w:rsid w:val="00F425CE"/>
    <w:rsid w:val="00F71C1D"/>
    <w:rsid w:val="00F73BAB"/>
    <w:rsid w:val="00F763BB"/>
    <w:rsid w:val="00F768F6"/>
    <w:rsid w:val="00F83529"/>
    <w:rsid w:val="00F85CA6"/>
    <w:rsid w:val="00F87143"/>
    <w:rsid w:val="00F95547"/>
    <w:rsid w:val="00F95A3D"/>
    <w:rsid w:val="00F96F53"/>
    <w:rsid w:val="00FA08F7"/>
    <w:rsid w:val="00FA2D4B"/>
    <w:rsid w:val="00FA2FFE"/>
    <w:rsid w:val="00FA65A1"/>
    <w:rsid w:val="00FA7B0C"/>
    <w:rsid w:val="00FB2F61"/>
    <w:rsid w:val="00FC146A"/>
    <w:rsid w:val="00FC3AFF"/>
    <w:rsid w:val="00FE47E0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EEF4547"/>
  <w15:chartTrackingRefBased/>
  <w15:docId w15:val="{D9962FBD-7789-403A-82C3-EBD3093D5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92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92B7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92B79"/>
    <w:rPr>
      <w:rFonts w:ascii="Times New Roman" w:eastAsia="Times New Roman" w:hAnsi="Times New Roman" w:cs="Times New Roman"/>
      <w:sz w:val="24"/>
      <w:szCs w:val="24"/>
    </w:rPr>
  </w:style>
  <w:style w:type="paragraph" w:styleId="Fuzeile">
    <w:name w:val="footer"/>
    <w:basedOn w:val="Standard"/>
    <w:link w:val="FuzeileZchn"/>
    <w:rsid w:val="00692B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92B79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692B79"/>
    <w:rPr>
      <w:color w:val="0000FF"/>
      <w:u w:val="single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1E05"/>
    <w:pPr>
      <w:spacing w:after="160"/>
    </w:pPr>
    <w:rPr>
      <w:rFonts w:ascii="Arial" w:eastAsiaTheme="minorHAnsi" w:hAnsi="Arial" w:cs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1E05"/>
    <w:rPr>
      <w:rFonts w:ascii="Arial" w:hAnsi="Arial" w:cs="Arial"/>
      <w:sz w:val="20"/>
      <w:szCs w:val="20"/>
    </w:rPr>
  </w:style>
  <w:style w:type="paragraph" w:styleId="StandardWeb">
    <w:name w:val="Normal (Web)"/>
    <w:basedOn w:val="Standard"/>
    <w:uiPriority w:val="99"/>
    <w:unhideWhenUsed/>
    <w:rsid w:val="00690B46"/>
    <w:pPr>
      <w:spacing w:before="100" w:beforeAutospacing="1" w:after="100" w:afterAutospacing="1"/>
    </w:pPr>
  </w:style>
  <w:style w:type="character" w:styleId="Fett">
    <w:name w:val="Strong"/>
    <w:basedOn w:val="Absatz-Standardschriftart"/>
    <w:uiPriority w:val="22"/>
    <w:qFormat/>
    <w:rsid w:val="00690B46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E4589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E4A12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E4A12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E4A1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1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9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4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1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0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12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80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54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962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054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9690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190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7120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90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344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3121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754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184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13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6699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9434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0358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6481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589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6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1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2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4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5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9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84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3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81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25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222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233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15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133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591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857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2067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9403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763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7170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759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246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7235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0568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189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4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5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2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3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2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2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3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icro-epsilon.com" TargetMode="External"/><Relationship Id="rId2" Type="http://schemas.openxmlformats.org/officeDocument/2006/relationships/hyperlink" Target="http://www.micro-epsilon.com/press" TargetMode="External"/><Relationship Id="rId1" Type="http://schemas.openxmlformats.org/officeDocument/2006/relationships/hyperlink" Target="http://www.micro-epsilon.com" TargetMode="External"/><Relationship Id="rId4" Type="http://schemas.openxmlformats.org/officeDocument/2006/relationships/hyperlink" Target="http://www.micro-epsilon.com/press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MICRO-EPSILON Messtechnik GmbH &amp; Co. KG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Schlichtmeier, Tobias</dc:creator>
  <cp:keywords/>
  <dc:description/>
  <cp:lastModifiedBy>Anetsberger, Andrea</cp:lastModifiedBy>
  <cp:revision>2</cp:revision>
  <dcterms:created xsi:type="dcterms:W3CDTF">2026-04-28T11:05:00Z</dcterms:created>
  <dcterms:modified xsi:type="dcterms:W3CDTF">2026-04-28T11:05:00Z</dcterms:modified>
</cp:coreProperties>
</file>